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C14" w:rsidRPr="00577C14" w:rsidRDefault="00577C14" w:rsidP="00577C14">
      <w:pPr>
        <w:spacing w:before="450" w:after="450" w:line="240" w:lineRule="auto"/>
        <w:ind w:left="450" w:right="450"/>
        <w:outlineLvl w:val="0"/>
        <w:rPr>
          <w:rFonts w:ascii="Tahoma" w:eastAsia="Times New Roman" w:hAnsi="Tahoma" w:cs="Tahoma"/>
          <w:b/>
          <w:bCs/>
          <w:color w:val="474747"/>
          <w:kern w:val="36"/>
          <w:sz w:val="27"/>
          <w:szCs w:val="27"/>
          <w:lang w:eastAsia="ru-RU"/>
        </w:rPr>
      </w:pPr>
      <w:r w:rsidRPr="00577C14">
        <w:rPr>
          <w:rFonts w:ascii="Tahoma" w:eastAsia="Times New Roman" w:hAnsi="Tahoma" w:cs="Tahoma"/>
          <w:b/>
          <w:bCs/>
          <w:color w:val="474747"/>
          <w:kern w:val="36"/>
          <w:sz w:val="27"/>
          <w:szCs w:val="27"/>
          <w:lang w:eastAsia="ru-RU"/>
        </w:rPr>
        <w:t>Классификация городских дорог и улиц</w:t>
      </w:r>
    </w:p>
    <w:p w:rsidR="00577C14" w:rsidRPr="00577C14" w:rsidRDefault="00577C14" w:rsidP="00577C14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77C14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</w:t>
      </w:r>
    </w:p>
    <w:p w:rsidR="00577C14" w:rsidRPr="00577C14" w:rsidRDefault="00577C14" w:rsidP="00577C14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77C14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Городские дороги и улицы классифицируются по транспортному назначению и расчётным скоростям движения. Четкое определение назначения и типа каждой городской дороги или магистральной улицы имеет большое значение для обеспечения высокого уровня транспортного обслуживания и рациональной организации движения транспорта в городах. СП 42.13330.2011 Градостроительство. Планировка и застройка городских и сельских поселений устанавливает следующую классификацию городских дорог и улиц:</w:t>
      </w:r>
    </w:p>
    <w:p w:rsidR="00577C14" w:rsidRPr="00577C14" w:rsidRDefault="00577C14" w:rsidP="00577C14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77C14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</w:t>
      </w:r>
    </w:p>
    <w:p w:rsidR="00577C14" w:rsidRPr="00577C14" w:rsidRDefault="00577C14" w:rsidP="00577C14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77C14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Классификация городских дорог и улиц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105"/>
        <w:gridCol w:w="5370"/>
      </w:tblGrid>
      <w:tr w:rsidR="00577C14" w:rsidRPr="00577C14" w:rsidTr="00577C1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C14" w:rsidRPr="00577C14" w:rsidRDefault="00577C14" w:rsidP="00577C14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577C14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Категория дорог и улиц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C14" w:rsidRPr="00577C14" w:rsidRDefault="00577C14" w:rsidP="00577C14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577C14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Основное назначение дорог и улиц</w:t>
            </w:r>
          </w:p>
        </w:tc>
      </w:tr>
      <w:tr w:rsidR="00577C14" w:rsidRPr="00577C14" w:rsidTr="00577C1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C14" w:rsidRPr="00577C14" w:rsidRDefault="00577C14" w:rsidP="00577C14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577C14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Магистральные дороги: скоростного движения   регулируемого движения  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C14" w:rsidRPr="00577C14" w:rsidRDefault="00577C14" w:rsidP="00577C14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577C14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Скоростная транспортная связь между удаленными промышленными и планировочными районами в крупнейших и крупных городах: выходы на внешние автомобильные дороги, к аэропортам, крупным зонам массового отдыха и поселениям в системе расселения. Пересечения с магистральными улицами и дорогами в разных уровнях   Транспортная связь между районами города на отдельных направлениях и участках преимущественно грузового движения, осуществляемого вне жилой застройки, выходы на внешние автомобильные дороги, пересечения с улицами и дорогами, как правило, в одном уровне  </w:t>
            </w:r>
          </w:p>
        </w:tc>
      </w:tr>
      <w:tr w:rsidR="00577C14" w:rsidRPr="00577C14" w:rsidTr="00577C1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C14" w:rsidRPr="00577C14" w:rsidRDefault="00577C14" w:rsidP="00577C14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577C14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Магистральные улицы: общегородского значения: непрерывного движения   регулируемого движения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C14" w:rsidRPr="00577C14" w:rsidRDefault="00577C14" w:rsidP="00577C14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577C14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Транспортная связь между жилыми, промышленными районами и общественными центрами в крупнейших, крупных и больших городах, а также с другими магистральными улицами, городскими и внешними автомобильными дорогами. Обеспечение движения транспорта по основным направлениям в разных уровнях   Транспортная связь между жилыми, промышленными районами и центром города, центрами планировочных районов; выходы на магистральные улицы и дороги и внешние автомобильные дороги. Пересечения с магистральными улицами и дорогами, как правило, в одном уровне  </w:t>
            </w:r>
          </w:p>
        </w:tc>
      </w:tr>
      <w:tr w:rsidR="00577C14" w:rsidRPr="00577C14" w:rsidTr="00577C1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C14" w:rsidRPr="00577C14" w:rsidRDefault="00577C14" w:rsidP="00577C14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proofErr w:type="gramStart"/>
            <w:r w:rsidRPr="00577C14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 xml:space="preserve">районного значения: транспортно-пешеходные     </w:t>
            </w:r>
            <w:proofErr w:type="spellStart"/>
            <w:r w:rsidRPr="00577C14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пешеходно-транспортные</w:t>
            </w:r>
            <w:proofErr w:type="spellEnd"/>
            <w:proofErr w:type="gram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C14" w:rsidRPr="00577C14" w:rsidRDefault="00577C14" w:rsidP="00577C14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577C14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Транспортная и пешеходная связи между жилыми районами, а также между жилыми и промышленными районами, общественными центрами, выходы на другие магистральные улицы   Пешеходная и транспортная связи (преимущественно общественный пассажирский транспорт) в пределах планировочного района  </w:t>
            </w:r>
          </w:p>
        </w:tc>
      </w:tr>
      <w:tr w:rsidR="00577C14" w:rsidRPr="00577C14" w:rsidTr="00577C1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C14" w:rsidRPr="00577C14" w:rsidRDefault="00577C14" w:rsidP="00577C14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577C14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Улицы и дороги местного значения: улицы в жилой застройке   улицы и дороги в научно- производственных, промышленных и коммунально-складских зонах (районах)   пешеходные улицы и дороги     парковые дороги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C14" w:rsidRPr="00577C14" w:rsidRDefault="00577C14" w:rsidP="00577C14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577C14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Транспортная (без пропуска грузового и общественного транспорта) и пешеходная связи на территории жилых районов (микрорайонов), выходы на магистральные улицы и дороги регулируемого движения   Транспортная связь преимущественно легкового и грузового транспорта в пределах зон (районов), выходы на магистральные городские дороги. Пересечения с улицами и дорогами устраиваются в одном уровне   Пешеходная связь с местами при</w:t>
            </w:r>
            <w:r w:rsidRPr="00577C14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softHyphen/>
              <w:t>ложения труда, учреждениями и пред</w:t>
            </w:r>
            <w:r w:rsidRPr="00577C14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softHyphen/>
              <w:t xml:space="preserve">приятиями </w:t>
            </w:r>
            <w:r w:rsidRPr="00577C14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lastRenderedPageBreak/>
              <w:t>обслуживания, в том числе в пределах общественных центров, местами отдыха и остановочными пунктами общественного транспорта   Транспортная связь в пределах территории парков и лесопарков преимущественно для движения легковых автомобилей  </w:t>
            </w:r>
          </w:p>
        </w:tc>
      </w:tr>
      <w:tr w:rsidR="00577C14" w:rsidRPr="00577C14" w:rsidTr="00577C1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C14" w:rsidRPr="00577C14" w:rsidRDefault="00577C14" w:rsidP="00577C14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577C14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lastRenderedPageBreak/>
              <w:t>Проезды   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C14" w:rsidRPr="00577C14" w:rsidRDefault="00577C14" w:rsidP="00577C14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577C14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Подъезд транспортных сре</w:t>
            </w:r>
            <w:proofErr w:type="gramStart"/>
            <w:r w:rsidRPr="00577C14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дств к ж</w:t>
            </w:r>
            <w:proofErr w:type="gramEnd"/>
            <w:r w:rsidRPr="00577C14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илым и общественным зданиям, учреждениям, предприятиям и другим объектам городской застройки внутри районов, микрорайонов, кварталов  </w:t>
            </w:r>
          </w:p>
        </w:tc>
      </w:tr>
      <w:tr w:rsidR="00577C14" w:rsidRPr="00577C14" w:rsidTr="00577C1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C14" w:rsidRPr="00577C14" w:rsidRDefault="00577C14" w:rsidP="00577C14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577C14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Велосипедные дорожки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77C14" w:rsidRPr="00577C14" w:rsidRDefault="00577C14" w:rsidP="00577C14">
            <w:pPr>
              <w:spacing w:after="0" w:line="240" w:lineRule="auto"/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</w:pPr>
            <w:r w:rsidRPr="00577C14">
              <w:rPr>
                <w:rFonts w:ascii="Tahoma" w:eastAsia="Times New Roman" w:hAnsi="Tahoma" w:cs="Tahoma"/>
                <w:color w:val="424242"/>
                <w:sz w:val="20"/>
                <w:szCs w:val="20"/>
                <w:lang w:eastAsia="ru-RU"/>
              </w:rPr>
              <w:t>Проезд на велосипедах по свободным от других видов транспортного движения трассам к местам отдыха, общественным центрам, а в крупнейших и крупных городах – связь в пределах планировочных районов</w:t>
            </w:r>
          </w:p>
        </w:tc>
      </w:tr>
    </w:tbl>
    <w:p w:rsidR="00577C14" w:rsidRPr="00577C14" w:rsidRDefault="00577C14" w:rsidP="00577C14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77C14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 </w:t>
      </w:r>
    </w:p>
    <w:p w:rsidR="00577C14" w:rsidRPr="00577C14" w:rsidRDefault="00577C14" w:rsidP="00577C14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proofErr w:type="gramStart"/>
      <w:r w:rsidRPr="00577C14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П</w:t>
      </w:r>
      <w:proofErr w:type="gramEnd"/>
      <w:r w:rsidRPr="00577C14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 </w:t>
      </w:r>
      <w:proofErr w:type="spellStart"/>
      <w:r w:rsidRPr="00577C14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р</w:t>
      </w:r>
      <w:proofErr w:type="spellEnd"/>
      <w:r w:rsidRPr="00577C14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 и м е ч а </w:t>
      </w:r>
      <w:proofErr w:type="spellStart"/>
      <w:r w:rsidRPr="00577C14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н</w:t>
      </w:r>
      <w:proofErr w:type="spellEnd"/>
      <w:r w:rsidRPr="00577C14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 и я:</w:t>
      </w:r>
    </w:p>
    <w:p w:rsidR="00577C14" w:rsidRPr="00577C14" w:rsidRDefault="00577C14" w:rsidP="00577C14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77C14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1. </w:t>
      </w:r>
      <w:proofErr w:type="gramStart"/>
      <w:r w:rsidRPr="00577C14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Главные улицы, как правило, выделяются из состава транспортно-пешеходных, </w:t>
      </w:r>
      <w:proofErr w:type="spellStart"/>
      <w:r w:rsidRPr="00577C14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пешеходно-транспортных</w:t>
      </w:r>
      <w:proofErr w:type="spellEnd"/>
      <w:r w:rsidRPr="00577C14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 xml:space="preserve"> и пешеходных улиц и являются основой архитектурно-планировочного построения общегородского центра.</w:t>
      </w:r>
      <w:proofErr w:type="gramEnd"/>
    </w:p>
    <w:p w:rsidR="00577C14" w:rsidRPr="00577C14" w:rsidRDefault="00577C14" w:rsidP="00577C14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77C14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2. В зависимости от величины и планировочной структуры города, объемов движения указанные основные категории улиц и дорог допускается дополнять или применять их неполный состав. Если расчетные затраты времени на трудовые передвижения превышают установленные настоящими нормами, допускается при наличии специальных обоснований принимать категории магистральных улиц и дорог, приведенные в настоящей таблице для групп городов с большой численностью населения.</w:t>
      </w:r>
    </w:p>
    <w:p w:rsidR="00577C14" w:rsidRPr="00577C14" w:rsidRDefault="00577C14" w:rsidP="00577C14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77C14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3. В условиях реконструкции, а также для улиц районного значения допускается устройство магистралей или их участков, предназначенных только для пропуска средств общественного транспорта с организацией трамвайно-пешеходного, троллейбусно-пешеходного или автобусно-пешеходного движений.</w:t>
      </w:r>
    </w:p>
    <w:p w:rsidR="00577C14" w:rsidRPr="00577C14" w:rsidRDefault="00577C14" w:rsidP="00577C14">
      <w:pPr>
        <w:spacing w:before="150" w:after="150" w:line="240" w:lineRule="auto"/>
        <w:ind w:left="150" w:right="150"/>
        <w:jc w:val="both"/>
        <w:rPr>
          <w:rFonts w:ascii="Tahoma" w:eastAsia="Times New Roman" w:hAnsi="Tahoma" w:cs="Tahoma"/>
          <w:color w:val="424242"/>
          <w:sz w:val="21"/>
          <w:szCs w:val="21"/>
          <w:lang w:eastAsia="ru-RU"/>
        </w:rPr>
      </w:pPr>
      <w:r w:rsidRPr="00577C14">
        <w:rPr>
          <w:rFonts w:ascii="Tahoma" w:eastAsia="Times New Roman" w:hAnsi="Tahoma" w:cs="Tahoma"/>
          <w:color w:val="424242"/>
          <w:sz w:val="21"/>
          <w:szCs w:val="21"/>
          <w:lang w:eastAsia="ru-RU"/>
        </w:rPr>
        <w:t>4. В исторических городах следует предусматривать исключение или сокращение объемов движения наземного транспорта через территорию исторического ядра общегородского центра: устройство обходных магистральных улиц, улиц с ограниченным движением транспорта, пешеходных улиц и зон; размещение стоянок автомобилей преимущественно по периметру этого ядра.</w:t>
      </w:r>
    </w:p>
    <w:p w:rsidR="00580145" w:rsidRDefault="00577C14"/>
    <w:sectPr w:rsidR="00580145" w:rsidSect="00550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77C14"/>
    <w:rsid w:val="00435376"/>
    <w:rsid w:val="00497F8F"/>
    <w:rsid w:val="005509AE"/>
    <w:rsid w:val="00577C14"/>
    <w:rsid w:val="00C45C1F"/>
    <w:rsid w:val="00E42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9AE"/>
  </w:style>
  <w:style w:type="paragraph" w:styleId="1">
    <w:name w:val="heading 1"/>
    <w:basedOn w:val="a"/>
    <w:link w:val="10"/>
    <w:uiPriority w:val="9"/>
    <w:qFormat/>
    <w:rsid w:val="00577C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77C1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77C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069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727</Words>
  <Characters>4144</Characters>
  <Application>Microsoft Office Word</Application>
  <DocSecurity>0</DocSecurity>
  <Lines>34</Lines>
  <Paragraphs>9</Paragraphs>
  <ScaleCrop>false</ScaleCrop>
  <Company>Microsoft</Company>
  <LinksUpToDate>false</LinksUpToDate>
  <CharactersWithSpaces>4862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2020-04-02T14:27:00Z</dcterms:created>
  <dcterms:modified xsi:type="dcterms:W3CDTF">2020-04-02T14:27:00Z</dcterms:modified>
</cp:coreProperties>
</file>